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E1BA" w14:textId="2C372EA0" w:rsidR="00286C33" w:rsidRDefault="00286C33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Lalka teatru </w:t>
      </w:r>
      <w:r w:rsidR="00765207" w:rsidRPr="006B7802">
        <w:rPr>
          <w:rFonts w:ascii="Calibri" w:hAnsi="Calibri"/>
          <w:b/>
          <w:color w:val="auto"/>
          <w:sz w:val="22"/>
          <w:szCs w:val="22"/>
          <w:lang w:val="pl-PL"/>
        </w:rPr>
        <w:t>cieni</w:t>
      </w: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– </w:t>
      </w:r>
      <w:proofErr w:type="spellStart"/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Hanuman</w:t>
      </w:r>
      <w:proofErr w:type="spellEnd"/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14:paraId="36ACB403" w14:textId="7EF018F7" w:rsidR="005C4ECB" w:rsidRPr="006B7802" w:rsidRDefault="005C4ECB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>
        <w:rPr>
          <w:rFonts w:ascii="Calibri" w:hAnsi="Calibri"/>
          <w:b/>
          <w:color w:val="auto"/>
          <w:sz w:val="22"/>
          <w:szCs w:val="22"/>
          <w:lang w:val="pl-PL"/>
        </w:rPr>
        <w:t>Autorstwo nieustalone</w:t>
      </w:r>
    </w:p>
    <w:p w14:paraId="39B89E6C" w14:textId="77777777" w:rsidR="00286C33" w:rsidRPr="006B7802" w:rsidRDefault="00286C33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Indonezja, Jawa Środkowa</w:t>
      </w:r>
    </w:p>
    <w:p w14:paraId="7AA266D4" w14:textId="371E7685" w:rsidR="00286C33" w:rsidRPr="006B7802" w:rsidRDefault="006B7802" w:rsidP="00286C33">
      <w:pPr>
        <w:pStyle w:val="NormalnyWeb"/>
        <w:spacing w:before="0" w:after="0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Pierwsza połowa dwudziestego wieku</w:t>
      </w:r>
    </w:p>
    <w:p w14:paraId="434FCBCD" w14:textId="77777777" w:rsidR="00286C33" w:rsidRPr="006B7802" w:rsidRDefault="00286C33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skóra bawola, róg bawoli </w:t>
      </w:r>
    </w:p>
    <w:p w14:paraId="674A49D1" w14:textId="3CC39C01" w:rsidR="00286C33" w:rsidRPr="006B7802" w:rsidRDefault="006B7802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wysokość</w:t>
      </w:r>
      <w:r w:rsidR="00E87205"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lalki: 47</w:t>
      </w: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centymetrów, szerokość </w:t>
      </w:r>
      <w:r w:rsidR="00E87205"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36 cm, wysokość </w:t>
      </w:r>
      <w:r w:rsidR="69B51EF7" w:rsidRPr="006B7802">
        <w:rPr>
          <w:rFonts w:ascii="Calibri" w:hAnsi="Calibri"/>
          <w:b/>
          <w:color w:val="auto"/>
          <w:sz w:val="22"/>
          <w:szCs w:val="22"/>
          <w:lang w:val="pl-PL"/>
        </w:rPr>
        <w:t>lalki z drążkiem 66</w:t>
      </w: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i pół </w:t>
      </w:r>
      <w:proofErr w:type="spellStart"/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centymeytra</w:t>
      </w:r>
      <w:proofErr w:type="spellEnd"/>
      <w:r w:rsidR="69B51EF7" w:rsidRPr="006B7802">
        <w:rPr>
          <w:rFonts w:ascii="Calibri" w:hAnsi="Calibri"/>
          <w:b/>
          <w:color w:val="auto"/>
          <w:sz w:val="22"/>
          <w:szCs w:val="22"/>
          <w:lang w:val="pl-PL"/>
        </w:rPr>
        <w:t xml:space="preserve"> </w:t>
      </w:r>
    </w:p>
    <w:p w14:paraId="7465179E" w14:textId="31E494A7" w:rsidR="00286C33" w:rsidRPr="006B7802" w:rsidRDefault="006B7802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Dar Andrzeja Wawrzyniaka</w:t>
      </w:r>
    </w:p>
    <w:p w14:paraId="6547FDE2" w14:textId="77777777" w:rsidR="00286C33" w:rsidRPr="006B7802" w:rsidRDefault="00286C33" w:rsidP="00286C33">
      <w:pPr>
        <w:pStyle w:val="NormalnyWeb"/>
        <w:spacing w:before="0" w:after="0"/>
        <w:rPr>
          <w:rFonts w:ascii="Calibri" w:hAnsi="Calibri"/>
          <w:b/>
          <w:color w:val="auto"/>
          <w:sz w:val="22"/>
          <w:szCs w:val="22"/>
          <w:lang w:val="pl-PL"/>
        </w:rPr>
      </w:pPr>
      <w:r w:rsidRPr="006B7802">
        <w:rPr>
          <w:rFonts w:ascii="Calibri" w:hAnsi="Calibri"/>
          <w:b/>
          <w:color w:val="auto"/>
          <w:sz w:val="22"/>
          <w:szCs w:val="22"/>
          <w:lang w:val="pl-PL"/>
        </w:rPr>
        <w:t>Znajduje się w zbiorach Muzeum Azji i Pacyfiku</w:t>
      </w:r>
    </w:p>
    <w:p w14:paraId="15E3C01D" w14:textId="77777777" w:rsidR="00286C33" w:rsidRPr="00AB52C8" w:rsidRDefault="00286C33" w:rsidP="00286C33">
      <w:pPr>
        <w:pStyle w:val="NormalnyWeb"/>
        <w:spacing w:before="0" w:after="0"/>
        <w:rPr>
          <w:rFonts w:ascii="Calibri" w:hAnsi="Calibri"/>
          <w:color w:val="auto"/>
          <w:sz w:val="22"/>
          <w:szCs w:val="22"/>
          <w:lang w:val="pl-PL"/>
        </w:rPr>
      </w:pPr>
    </w:p>
    <w:p w14:paraId="5D4DD96C" w14:textId="77777777" w:rsidR="00286C33" w:rsidRPr="00AB52C8" w:rsidRDefault="00286C33" w:rsidP="00286C33">
      <w:pPr>
        <w:pStyle w:val="NormalnyWeb"/>
        <w:spacing w:before="0" w:after="0"/>
        <w:rPr>
          <w:rFonts w:ascii="Calibri" w:eastAsia="Calibri" w:hAnsi="Calibri" w:cs="Calibri"/>
          <w:color w:val="auto"/>
          <w:sz w:val="22"/>
          <w:szCs w:val="22"/>
          <w:lang w:val="pl-PL"/>
        </w:rPr>
      </w:pPr>
    </w:p>
    <w:p w14:paraId="0E9AE99E" w14:textId="5E8484B7" w:rsidR="0033138A" w:rsidRPr="00AB52C8" w:rsidRDefault="69B51EF7">
      <w:r>
        <w:t xml:space="preserve">Lalka teatralna przedstawia białą postać przypominającą człowieka z małpią głową i bardzo długimi </w:t>
      </w:r>
      <w:r w:rsidR="00556666">
        <w:t xml:space="preserve">rękami. </w:t>
      </w:r>
      <w:r>
        <w:t xml:space="preserve">Lalka jest płaska, wykonana z ażurowo wycinanej i malowanej skóry. </w:t>
      </w:r>
      <w:r w:rsidR="006A014C">
        <w:t xml:space="preserve">Z przodu i z tyłu wygląda tak samo. </w:t>
      </w:r>
      <w:r>
        <w:t>Od dołu do lalki przytwierdzone są</w:t>
      </w:r>
      <w:r w:rsidR="00E211A0">
        <w:t xml:space="preserve"> pionowo</w:t>
      </w:r>
      <w:r>
        <w:t xml:space="preserve"> trzy długie, wąskie drążki z bawolego rogu. </w:t>
      </w:r>
      <w:r w:rsidR="006A014C">
        <w:t xml:space="preserve">Środkowy, nieco grubszy, rozcięty jest wzdłuż na pół. </w:t>
      </w:r>
      <w:r>
        <w:t>W powstałą szczelinę wsunięta jest lalka. Dwa cieńsze drążki przywiązane są do dłoni. Ręce mają ruchome przeguby</w:t>
      </w:r>
      <w:r w:rsidR="00EB717E">
        <w:t>.</w:t>
      </w:r>
      <w:r>
        <w:t xml:space="preserve"> </w:t>
      </w:r>
      <w:r w:rsidR="00EB717E">
        <w:t xml:space="preserve">Znajdują się w miejscu </w:t>
      </w:r>
      <w:r>
        <w:t xml:space="preserve">ramion i łokci. </w:t>
      </w:r>
    </w:p>
    <w:p w14:paraId="6800FCA8" w14:textId="29D0D39F" w:rsidR="00255489" w:rsidRDefault="00255489">
      <w:r w:rsidRPr="00AB52C8">
        <w:t xml:space="preserve">Głowa lalki przedstawiona jest z profilu. </w:t>
      </w:r>
      <w:r w:rsidR="00EB717E">
        <w:t xml:space="preserve">Ma </w:t>
      </w:r>
      <w:r w:rsidRPr="00AB52C8">
        <w:t xml:space="preserve">otwarty pysk z </w:t>
      </w:r>
      <w:r w:rsidR="00AB52C8" w:rsidRPr="00AB52C8">
        <w:t>wystającymi</w:t>
      </w:r>
      <w:r w:rsidRPr="00AB52C8">
        <w:t xml:space="preserve"> zębami i okrągłe, wyłupiaste oczy</w:t>
      </w:r>
      <w:r w:rsidR="00765207">
        <w:t>. Fryzura</w:t>
      </w:r>
      <w:r w:rsidRPr="00AB52C8">
        <w:t xml:space="preserve"> złożona z małych, czarnych loczków </w:t>
      </w:r>
      <w:r w:rsidR="00765207" w:rsidRPr="00AB52C8">
        <w:t xml:space="preserve">zawinięta </w:t>
      </w:r>
      <w:r w:rsidR="00765207">
        <w:t xml:space="preserve">jest </w:t>
      </w:r>
      <w:r w:rsidR="00765207" w:rsidRPr="00AB52C8">
        <w:t>ku górze</w:t>
      </w:r>
      <w:r w:rsidR="00765207">
        <w:t xml:space="preserve"> i</w:t>
      </w:r>
      <w:r w:rsidR="00765207" w:rsidRPr="00AB52C8">
        <w:t xml:space="preserve"> </w:t>
      </w:r>
      <w:r w:rsidR="00AB52C8" w:rsidRPr="00AB52C8">
        <w:t>przypomina</w:t>
      </w:r>
      <w:r w:rsidR="00765207">
        <w:t xml:space="preserve"> </w:t>
      </w:r>
      <w:r w:rsidR="00DE2F61">
        <w:t>zawiniętą część</w:t>
      </w:r>
      <w:r w:rsidR="00AB52C8" w:rsidRPr="00AB52C8">
        <w:t xml:space="preserve"> rogala</w:t>
      </w:r>
      <w:r w:rsidRPr="00AB52C8">
        <w:t xml:space="preserve">. </w:t>
      </w:r>
      <w:r w:rsidR="00765207">
        <w:t xml:space="preserve">Górna połowa ciała </w:t>
      </w:r>
      <w:r w:rsidR="00AB52C8">
        <w:t>przedstawion</w:t>
      </w:r>
      <w:r w:rsidR="00765207">
        <w:t>a</w:t>
      </w:r>
      <w:r w:rsidR="00AB52C8">
        <w:t xml:space="preserve"> </w:t>
      </w:r>
      <w:r w:rsidR="00765207">
        <w:t>jest</w:t>
      </w:r>
      <w:r w:rsidR="00AB52C8">
        <w:t xml:space="preserve"> </w:t>
      </w:r>
      <w:r w:rsidR="00765207">
        <w:t>na wprost</w:t>
      </w:r>
      <w:r w:rsidR="00AB52C8">
        <w:t xml:space="preserve">. </w:t>
      </w:r>
      <w:r w:rsidR="00EB717E">
        <w:t xml:space="preserve">Lalka ma </w:t>
      </w:r>
      <w:r w:rsidR="008A5876">
        <w:t>nagie ramiona</w:t>
      </w:r>
      <w:r w:rsidR="00EB717E">
        <w:t>.</w:t>
      </w:r>
      <w:r w:rsidR="008A5876">
        <w:t xml:space="preserve"> </w:t>
      </w:r>
      <w:r w:rsidR="00EB717E">
        <w:t xml:space="preserve">Jej </w:t>
      </w:r>
      <w:r w:rsidR="00AB52C8">
        <w:t xml:space="preserve">tors </w:t>
      </w:r>
      <w:r w:rsidR="008A5876">
        <w:t xml:space="preserve">ozdobiony </w:t>
      </w:r>
      <w:r w:rsidR="00EB717E">
        <w:t xml:space="preserve">jest </w:t>
      </w:r>
      <w:r w:rsidR="008A5876">
        <w:t>naszyjnikiem. Nogi są s</w:t>
      </w:r>
      <w:r w:rsidR="00AB52C8">
        <w:t>zeroko rozstawione</w:t>
      </w:r>
      <w:r w:rsidR="00A03D53">
        <w:t>,</w:t>
      </w:r>
      <w:r w:rsidR="00AB52C8">
        <w:t xml:space="preserve"> </w:t>
      </w:r>
      <w:r w:rsidR="008A5876">
        <w:t>a</w:t>
      </w:r>
      <w:r w:rsidR="00AB52C8">
        <w:t xml:space="preserve"> sto</w:t>
      </w:r>
      <w:r w:rsidR="008A5876">
        <w:t>py</w:t>
      </w:r>
      <w:r w:rsidR="00AB52C8">
        <w:t xml:space="preserve"> skierowan</w:t>
      </w:r>
      <w:r w:rsidR="008A5876">
        <w:t xml:space="preserve">e </w:t>
      </w:r>
      <w:r w:rsidR="00AB52C8">
        <w:t xml:space="preserve">w tę samą stronę co głowa. </w:t>
      </w:r>
      <w:bookmarkStart w:id="1" w:name="_Hlk131452213"/>
      <w:r w:rsidR="00AB52C8">
        <w:t xml:space="preserve">Ręce lalki są bardzo długie, sięgają niemal do stóp. </w:t>
      </w:r>
      <w:r w:rsidR="0048245B">
        <w:t>Obie d</w:t>
      </w:r>
      <w:r w:rsidR="00AB52C8">
        <w:t xml:space="preserve">łonie zaciśnięte są w </w:t>
      </w:r>
      <w:r w:rsidR="00E426FF">
        <w:t>tym samym geście. K</w:t>
      </w:r>
      <w:r w:rsidR="00AB52C8">
        <w:t>ciuk, zakończony dużym pazurem umieszczony jest między palcem wskazującym i środkowym.</w:t>
      </w:r>
      <w:r w:rsidR="0048245B">
        <w:t xml:space="preserve"> Postać </w:t>
      </w:r>
      <w:r w:rsidR="00765207">
        <w:t>przepasana</w:t>
      </w:r>
      <w:r w:rsidR="0048245B">
        <w:t xml:space="preserve"> jest silnie drapowaną, kolorową i wzorzystą tkanin</w:t>
      </w:r>
      <w:r w:rsidR="00765207">
        <w:t>ą</w:t>
      </w:r>
      <w:r w:rsidR="0048245B">
        <w:t xml:space="preserve"> </w:t>
      </w:r>
      <w:r w:rsidR="00765207">
        <w:t>sięgającą</w:t>
      </w:r>
      <w:r w:rsidR="0048245B">
        <w:t xml:space="preserve"> prawie do kol</w:t>
      </w:r>
      <w:r w:rsidR="00091E87">
        <w:t>a</w:t>
      </w:r>
      <w:r w:rsidR="0048245B">
        <w:t xml:space="preserve">n. Z boku, z pomiędzy jej fałd wystaje długi, </w:t>
      </w:r>
      <w:r w:rsidR="00091E87">
        <w:t>uniesiony ogon. S</w:t>
      </w:r>
      <w:r w:rsidR="0048245B">
        <w:t>ięga aż do czubka głowy i biegnie wzdłuż fryzury.</w:t>
      </w:r>
    </w:p>
    <w:p w14:paraId="0643A933" w14:textId="58C94FB4" w:rsidR="0048245B" w:rsidRPr="0048245B" w:rsidRDefault="0048245B" w:rsidP="0048245B">
      <w:proofErr w:type="spellStart"/>
      <w:r>
        <w:t>Hanuman</w:t>
      </w:r>
      <w:proofErr w:type="spellEnd"/>
      <w:r>
        <w:t xml:space="preserve"> </w:t>
      </w:r>
      <w:r w:rsidR="00765207">
        <w:t>t</w:t>
      </w:r>
      <w:r>
        <w:t xml:space="preserve">o jedna z głównych postaci eposu Ramajana, który stanowi podstawę wielu przedstawień teatralnych w Indonezji. </w:t>
      </w:r>
      <w:r w:rsidR="008A5876">
        <w:t>Jest to</w:t>
      </w:r>
      <w:r w:rsidRPr="0048245B">
        <w:t xml:space="preserve"> biała małpa, minister </w:t>
      </w:r>
      <w:proofErr w:type="spellStart"/>
      <w:r w:rsidRPr="0048245B">
        <w:t>Sugriwy</w:t>
      </w:r>
      <w:proofErr w:type="spellEnd"/>
      <w:r w:rsidRPr="0048245B">
        <w:t>, króla małp i wierny sługa Ramy – głównego bohatera eposu, któremu pomaga w odnalezieniu i uwolnieniu jego porwanej żony.</w:t>
      </w:r>
    </w:p>
    <w:p w14:paraId="0124EBCE" w14:textId="7698E20C" w:rsidR="008A5876" w:rsidRDefault="008A5876" w:rsidP="008A5876">
      <w:r>
        <w:t xml:space="preserve">Lalki o podobnej konstrukcji wykorzystywane są w jawajskim teatrze cieni zwanym </w:t>
      </w:r>
      <w:proofErr w:type="spellStart"/>
      <w:r w:rsidRPr="00765207">
        <w:rPr>
          <w:i/>
          <w:iCs/>
        </w:rPr>
        <w:t>wayang</w:t>
      </w:r>
      <w:proofErr w:type="spellEnd"/>
      <w:r w:rsidRPr="00765207">
        <w:rPr>
          <w:i/>
          <w:iCs/>
        </w:rPr>
        <w:t xml:space="preserve"> </w:t>
      </w:r>
      <w:proofErr w:type="spellStart"/>
      <w:r w:rsidRPr="00765207">
        <w:rPr>
          <w:i/>
          <w:iCs/>
        </w:rPr>
        <w:t>kulit</w:t>
      </w:r>
      <w:proofErr w:type="spellEnd"/>
      <w:r>
        <w:t>. Spektakle odbywają się nocą, przy akompaniamencie muzyki. Lalki animowane są przed dużym, oświetlonym, płóciennym ekranem, dzięki czemu po jego przeciwnej stronie widoczne są ich cienie. Spektakle można oglądać z obu stron ekranu.</w:t>
      </w:r>
    </w:p>
    <w:bookmarkEnd w:id="1"/>
    <w:p w14:paraId="6CBED008" w14:textId="77777777" w:rsidR="0048245B" w:rsidRPr="00AB52C8" w:rsidRDefault="0048245B"/>
    <w:sectPr w:rsidR="0048245B" w:rsidRPr="00AB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33"/>
    <w:rsid w:val="00091E87"/>
    <w:rsid w:val="000D034E"/>
    <w:rsid w:val="00255489"/>
    <w:rsid w:val="00286C33"/>
    <w:rsid w:val="002B2A42"/>
    <w:rsid w:val="002E5FA8"/>
    <w:rsid w:val="0033138A"/>
    <w:rsid w:val="00373F07"/>
    <w:rsid w:val="0048245B"/>
    <w:rsid w:val="004F66A4"/>
    <w:rsid w:val="00556666"/>
    <w:rsid w:val="005C4ECB"/>
    <w:rsid w:val="005F5B7B"/>
    <w:rsid w:val="006A014C"/>
    <w:rsid w:val="006B7802"/>
    <w:rsid w:val="00765207"/>
    <w:rsid w:val="008A5876"/>
    <w:rsid w:val="00A03D53"/>
    <w:rsid w:val="00AB52C8"/>
    <w:rsid w:val="00C64D96"/>
    <w:rsid w:val="00DE2F61"/>
    <w:rsid w:val="00E211A0"/>
    <w:rsid w:val="00E426FF"/>
    <w:rsid w:val="00E87205"/>
    <w:rsid w:val="00EB717E"/>
    <w:rsid w:val="69B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BFE2"/>
  <w15:chartTrackingRefBased/>
  <w15:docId w15:val="{E98C2303-EA65-42C4-8726-30595DD6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286C3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l-PL" w:bidi="ar-SA"/>
    </w:rPr>
  </w:style>
  <w:style w:type="paragraph" w:styleId="Poprawka">
    <w:name w:val="Revision"/>
    <w:hidden/>
    <w:uiPriority w:val="99"/>
    <w:semiHidden/>
    <w:rsid w:val="006A014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1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molka sz</dc:creator>
  <cp:keywords/>
  <dc:description/>
  <cp:lastModifiedBy>Pola Zygmunt</cp:lastModifiedBy>
  <cp:revision>16</cp:revision>
  <dcterms:created xsi:type="dcterms:W3CDTF">2023-02-24T07:43:00Z</dcterms:created>
  <dcterms:modified xsi:type="dcterms:W3CDTF">2023-06-02T12:59:00Z</dcterms:modified>
</cp:coreProperties>
</file>